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МБДОУ Чановский детский сад №2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96"/>
          <w:szCs w:val="96"/>
        </w:rPr>
      </w:pPr>
      <w:r>
        <w:rPr>
          <w:b/>
          <w:bCs/>
          <w:color w:val="000000"/>
          <w:sz w:val="96"/>
          <w:szCs w:val="96"/>
        </w:rPr>
        <w:t xml:space="preserve">           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96"/>
          <w:szCs w:val="96"/>
        </w:rPr>
      </w:pP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2F5496" w:themeColor="accent5" w:themeShade="BF"/>
          <w:sz w:val="96"/>
          <w:szCs w:val="96"/>
        </w:rPr>
      </w:pPr>
      <w:r>
        <w:rPr>
          <w:b/>
          <w:bCs/>
          <w:color w:val="000000"/>
          <w:sz w:val="96"/>
          <w:szCs w:val="96"/>
        </w:rPr>
        <w:t xml:space="preserve">            </w:t>
      </w:r>
      <w:r w:rsidRPr="00EE5D96">
        <w:rPr>
          <w:b/>
          <w:bCs/>
          <w:color w:val="2F5496" w:themeColor="accent5" w:themeShade="BF"/>
          <w:sz w:val="96"/>
          <w:szCs w:val="96"/>
        </w:rPr>
        <w:t>Проект</w:t>
      </w:r>
      <w:r>
        <w:rPr>
          <w:b/>
          <w:bCs/>
          <w:color w:val="2F5496" w:themeColor="accent5" w:themeShade="BF"/>
          <w:sz w:val="96"/>
          <w:szCs w:val="96"/>
        </w:rPr>
        <w:t xml:space="preserve"> 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2F5496" w:themeColor="accent5" w:themeShade="BF"/>
          <w:sz w:val="96"/>
          <w:szCs w:val="96"/>
        </w:rPr>
      </w:pPr>
      <w:r>
        <w:rPr>
          <w:b/>
          <w:bCs/>
          <w:color w:val="2F5496" w:themeColor="accent5" w:themeShade="BF"/>
          <w:sz w:val="96"/>
          <w:szCs w:val="96"/>
        </w:rPr>
        <w:t>по развитию речи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96"/>
          <w:szCs w:val="96"/>
        </w:rPr>
      </w:pP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70C0"/>
          <w:sz w:val="96"/>
          <w:szCs w:val="96"/>
        </w:rPr>
      </w:pPr>
      <w:r>
        <w:rPr>
          <w:b/>
          <w:bCs/>
          <w:color w:val="000000"/>
          <w:sz w:val="96"/>
          <w:szCs w:val="96"/>
        </w:rPr>
        <w:t xml:space="preserve"> </w:t>
      </w:r>
      <w:r w:rsidRPr="00EE5D96">
        <w:rPr>
          <w:b/>
          <w:bCs/>
          <w:color w:val="0070C0"/>
          <w:sz w:val="96"/>
          <w:szCs w:val="96"/>
        </w:rPr>
        <w:t>«</w:t>
      </w:r>
      <w:r w:rsidRPr="00EE5D96">
        <w:rPr>
          <w:b/>
          <w:bCs/>
          <w:color w:val="0070C0"/>
          <w:sz w:val="96"/>
          <w:szCs w:val="96"/>
        </w:rPr>
        <w:t>Играя в игру, я быстрее заговорю»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70C0"/>
          <w:sz w:val="96"/>
          <w:szCs w:val="96"/>
        </w:rPr>
      </w:pP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96"/>
          <w:szCs w:val="96"/>
        </w:rPr>
      </w:pP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96"/>
          <w:szCs w:val="96"/>
        </w:rPr>
      </w:pP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Воспитатель: Боровкова О.В.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lastRenderedPageBreak/>
        <w:t>Участники проекта</w:t>
      </w:r>
      <w:r w:rsidRPr="00EE5D96">
        <w:rPr>
          <w:color w:val="000000"/>
          <w:sz w:val="28"/>
          <w:szCs w:val="28"/>
        </w:rPr>
        <w:t>: дети, воспитатели, родители.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Цель</w:t>
      </w:r>
      <w:r w:rsidRPr="00EE5D96">
        <w:rPr>
          <w:color w:val="000000"/>
          <w:sz w:val="28"/>
          <w:szCs w:val="28"/>
        </w:rPr>
        <w:t>: развивать речь детей как средство общения; понимать речь взрослого и сверстников, используя игрушки, книги и игры; учить высказывать свою мысль, просьбу простыми предложениями. Развивать умения детей по словесному указанию находить предметы по названию, цвету, размеру; имитировать действия людей и движения животных.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Упражнять детей отчетливо произносить звуки в словах, во время звукоподражания; способствовать в употреблении в самостоятельной речи детьми существительных, прилагательных, глаголов, наречий. Закрепить умения детей употреблять в речи предлоги. Помогать детям, во время игры, драматизировать отрывки из знакомых сказок, потешек, песенок, действуя, согласно правилам.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Воспитывать умение играть в коллективе, обращаться друг к другу по имени, используя вежливые слова, слова благодарности. Прививать любовь к художественной литературе, к искусству, игре и игрушкам.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Задачи</w:t>
      </w:r>
      <w:r w:rsidRPr="00EE5D96">
        <w:rPr>
          <w:color w:val="000000"/>
          <w:sz w:val="28"/>
          <w:szCs w:val="28"/>
        </w:rPr>
        <w:t>: -целенаправленно обогащать словарь детей;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развитие активной речи;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Формировать: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потребности детей в общении со взрослыми и со сверстниками посредством речи;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понимать речь окружающих без наглядного сопровождения;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способность понимать произведения русского поэтического фольклора и произведения художественной литературы;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поддерживать у детей познавательное отношение к окружающей действительности (поддерживать ребенка к тому, что он рассматривает и наблюдает);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побуждать детей к разнообразным действиям с предметами, направленными на ознакомление с ними;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формирование умение называть предметы ближайшего окружения в естественной среде и на картинках; узнавать и называть людей различного пола и возраста;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приучать понимать речь окружающих без наглядного сопровождения.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lastRenderedPageBreak/>
        <w:t>Актуальность проблемы: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Ранний возраст ребенка является ответственным периодом в речевом развитии. В этот период у детей происходит развитие внимание; проявляется интерес к окружающему миру, к игрушкам и действиями с ними. Все это ребенок может познать через дидактическую игру с помощью педагога и родителей. В процессе игры ребенок подражает речи взрослого, что способствует развитию его собственной активной речи; также во время игры обогащается пассивный словарь ребенка; приучать его самостоятельно пользоваться словами, стимулировать речевую активность и познавательные интересы.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Именно это подвело нас к мысли, о необходимости уделять больше внимания к развитию речи через дидактическую игру и режимные моменты. Ведь ранний возраст наиболее благоприятный для закладывания основ грамотной, четкой, красивой речи. Поэтому это задача должна решаться ежеминутно, ежесекундно, постоянно.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Сроки выполнения:</w:t>
      </w:r>
      <w:r>
        <w:rPr>
          <w:b/>
          <w:bCs/>
          <w:color w:val="000000"/>
          <w:sz w:val="28"/>
          <w:szCs w:val="28"/>
        </w:rPr>
        <w:t xml:space="preserve"> долгосрочный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Проект включает три этапа: |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Подготовительный этап: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1) определение тематики и задач проекта;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2) подборка дидактических игр, стихов, потешек и сказок по теме проекта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для обучения детей развитию речи во время игры;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3) составление плана для реализации проекта;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Основной этап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Работа с детьми по плану реализации проекта.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Виды деятельности: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Дидактические игры</w:t>
      </w:r>
      <w:r w:rsidRPr="00EE5D96">
        <w:rPr>
          <w:color w:val="000000"/>
          <w:sz w:val="28"/>
          <w:szCs w:val="28"/>
        </w:rPr>
        <w:t>: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*«</w:t>
      </w:r>
      <w:proofErr w:type="gramStart"/>
      <w:r w:rsidRPr="00EE5D96">
        <w:rPr>
          <w:b/>
          <w:bCs/>
          <w:color w:val="000000"/>
          <w:sz w:val="28"/>
          <w:szCs w:val="28"/>
        </w:rPr>
        <w:t xml:space="preserve">Собери </w:t>
      </w:r>
      <w:r>
        <w:rPr>
          <w:b/>
          <w:bCs/>
          <w:color w:val="000000"/>
          <w:sz w:val="28"/>
          <w:szCs w:val="28"/>
        </w:rPr>
        <w:t xml:space="preserve"> </w:t>
      </w:r>
      <w:r w:rsidRPr="00EE5D96">
        <w:rPr>
          <w:b/>
          <w:bCs/>
          <w:color w:val="000000"/>
          <w:sz w:val="28"/>
          <w:szCs w:val="28"/>
        </w:rPr>
        <w:t>картинку</w:t>
      </w:r>
      <w:proofErr w:type="gramEnd"/>
      <w:r w:rsidRPr="00EE5D96">
        <w:rPr>
          <w:b/>
          <w:bCs/>
          <w:color w:val="000000"/>
          <w:sz w:val="28"/>
          <w:szCs w:val="28"/>
        </w:rPr>
        <w:t>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Совершенствовать умение детей понимать речь воспитателя; поощрять попытки детей самостоятельно осуществлять действия с предметами; закреплять понятие о том, что изображено на картинке.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lastRenderedPageBreak/>
        <w:t>* </w:t>
      </w:r>
      <w:r w:rsidRPr="00EE5D96">
        <w:rPr>
          <w:b/>
          <w:bCs/>
          <w:color w:val="000000"/>
          <w:sz w:val="28"/>
          <w:szCs w:val="28"/>
        </w:rPr>
        <w:t xml:space="preserve">«Поставь </w:t>
      </w:r>
      <w:proofErr w:type="gramStart"/>
      <w:r w:rsidRPr="00EE5D96">
        <w:rPr>
          <w:b/>
          <w:bCs/>
          <w:color w:val="000000"/>
          <w:sz w:val="28"/>
          <w:szCs w:val="28"/>
        </w:rPr>
        <w:t>возле….</w:t>
      </w:r>
      <w:proofErr w:type="gramEnd"/>
      <w:r w:rsidRPr="00EE5D96">
        <w:rPr>
          <w:b/>
          <w:bCs/>
          <w:color w:val="000000"/>
          <w:sz w:val="28"/>
          <w:szCs w:val="28"/>
        </w:rPr>
        <w:t>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 </w:t>
      </w: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Упражнять детей в определении местоположения объекта</w:t>
      </w:r>
      <w:r w:rsidRPr="00EE5D96">
        <w:rPr>
          <w:b/>
          <w:bCs/>
          <w:color w:val="000000"/>
          <w:sz w:val="28"/>
          <w:szCs w:val="28"/>
        </w:rPr>
        <w:t> </w:t>
      </w:r>
      <w:r w:rsidRPr="00EE5D96">
        <w:rPr>
          <w:i/>
          <w:iCs/>
          <w:color w:val="000000"/>
          <w:sz w:val="28"/>
          <w:szCs w:val="28"/>
        </w:rPr>
        <w:t>и правильном его обозначении; учить играть и разговаривать с игрушкой, употребляя разные по форме и содержанию обращения.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«На игрушку посмотри и картинку подбери»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Дать детям почувствовать (на интуитивном уровне) взаимосвязь между игрушкой и картинкой к ней. Учить правильно описывать игрушку, подбирая картинку к данной игрушке. Развивать мышление, связную речь.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«Большой – маленький»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Учить понимать контрастные размеры; сравнивать предметы и использовать в речи соответствующие слова. Развивать наблюдательность.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«Одень</w:t>
      </w:r>
      <w:r w:rsidRPr="00EE5D96">
        <w:rPr>
          <w:color w:val="000000"/>
          <w:sz w:val="28"/>
          <w:szCs w:val="28"/>
        </w:rPr>
        <w:t> </w:t>
      </w:r>
      <w:r w:rsidRPr="00EE5D96">
        <w:rPr>
          <w:b/>
          <w:bCs/>
          <w:color w:val="000000"/>
          <w:sz w:val="28"/>
          <w:szCs w:val="28"/>
        </w:rPr>
        <w:t>Ваню на прогулку»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 </w:t>
      </w: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Помочь детям запомнить названия одежды и последовательность одевания куклы на прогулку; научить употреблять в речи названия этих предметов. Показать малышам, как интересно можно играть с куклой.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«Собери овощи»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Учить детей находить и называть необходимый предмет; с помощью разнообразных застежек закреплять их в нужном месте, выполнять определенные движения для достижения нужного результата. Развивать мелкую моторику пальцев.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«Сложи фрукты в корзину»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Упражнять детей в различении и назывании фруктов, их формы, цвета; выполнении задания воспитателя («положи в корзину»), рассчитанных на понимание речи и их активизацию.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«Укрась ёлочку»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Учить определять и правильно называть украшения для ёлки, располагать их по всей поверхности дерева. Вызвать у детей радостное настроение от совместной игры.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«Пир горой»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 </w:t>
      </w: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Закрепить умение детей объединять действием 3-4 любые игрушки, озвучивать полученный результат при помощи фразовой речи. Развивать мелкую моторику пальцев, расширять чувственный опыт при действии с предметами разного размера.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«Цветочная поляна»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lastRenderedPageBreak/>
        <w:t>Цель: </w:t>
      </w:r>
      <w:r w:rsidRPr="00EE5D96">
        <w:rPr>
          <w:i/>
          <w:iCs/>
          <w:color w:val="000000"/>
          <w:sz w:val="28"/>
          <w:szCs w:val="28"/>
        </w:rPr>
        <w:t>Учить воспринимать и различать цвета; действовать с предметами в определенной последовательности; развивать умение вставлять детали в отверстие. Воспитывать игровые навыки.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«Кто что ест?»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 xml:space="preserve">Привлечь внимание детей к игрушкам, изображающим животных; уточнить представление детей </w:t>
      </w:r>
      <w:r>
        <w:rPr>
          <w:i/>
          <w:iCs/>
          <w:color w:val="000000"/>
          <w:sz w:val="28"/>
          <w:szCs w:val="28"/>
        </w:rPr>
        <w:t>о том, какое животное что ест (</w:t>
      </w:r>
      <w:r w:rsidRPr="00EE5D96">
        <w:rPr>
          <w:i/>
          <w:iCs/>
          <w:color w:val="000000"/>
          <w:sz w:val="28"/>
          <w:szCs w:val="28"/>
        </w:rPr>
        <w:t>зайка грызёт морковку, собачка лакает молоко и т.д.); активизировать в речи эти глаголы. Развивать умение рассказывать о том, как они будут играть с этой игрушкой.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 </w:t>
      </w:r>
      <w:r w:rsidRPr="00EE5D96">
        <w:rPr>
          <w:b/>
          <w:bCs/>
          <w:color w:val="000000"/>
          <w:sz w:val="28"/>
          <w:szCs w:val="28"/>
        </w:rPr>
        <w:t>«Домашние животные и птицы»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Учить детей правильно называть домашних животных и птиц, их детенышей; угадывать по описанию; помочь увидеть различия между взрослыми животными, птицами и детенышами; способствовать развитию голосового аппарата (произнесение звукоподражаний с разной громкостью); активизировать словарь.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Сюжетно-ролевые игры: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*«Завяжи бантик»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учить детей развивать задуманный сюжет; играть с игрушками; также переносить сюжет для игры с детьми. Развивать активную речь ребенка.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*«Напоим чаем куклу Катю</w:t>
      </w:r>
      <w:r w:rsidRPr="00EE5D96">
        <w:rPr>
          <w:color w:val="000000"/>
          <w:sz w:val="28"/>
          <w:szCs w:val="28"/>
        </w:rPr>
        <w:t>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Закрепить умение детей создавать сюжет игры самостоятельно, воспро</w:t>
      </w:r>
      <w:r>
        <w:rPr>
          <w:i/>
          <w:iCs/>
          <w:color w:val="000000"/>
          <w:sz w:val="28"/>
          <w:szCs w:val="28"/>
        </w:rPr>
        <w:t>изводя в ней то</w:t>
      </w:r>
      <w:r w:rsidRPr="00EE5D96">
        <w:rPr>
          <w:i/>
          <w:iCs/>
          <w:color w:val="000000"/>
          <w:sz w:val="28"/>
          <w:szCs w:val="28"/>
        </w:rPr>
        <w:t>, что близко и интересно. Активно используя в процессе игры разговорную речь.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*«Полечим собачке лапку»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Формировать у детей умение принимать на себя определенную роль и действовать в игре соответственно ей. Закрепить способность выполнять цепочку игровых действий. Активизировать в речи новые слова.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*«Укачаем Машу спать»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Учить умению играть рядом; содействовать переходу к совместным играм, небольшой группой. Воспитывать приемлемые нормы взаимоотношений.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*«Скажи какого цвета?»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 xml:space="preserve">Формировать речевую активность; учить различать цвета, правильно их называть, выбирать нужный цвет из </w:t>
      </w:r>
      <w:proofErr w:type="gramStart"/>
      <w:r w:rsidRPr="00EE5D96">
        <w:rPr>
          <w:i/>
          <w:iCs/>
          <w:color w:val="000000"/>
          <w:sz w:val="28"/>
          <w:szCs w:val="28"/>
        </w:rPr>
        <w:t>предложенного .</w:t>
      </w:r>
      <w:proofErr w:type="gramEnd"/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lastRenderedPageBreak/>
        <w:t>*«В гости к мишке»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Формировать у детей умение распределять роли между собой; учить правильно вести себя в гостях, придерживаться правил этикета. Воспитывать дружеские отношения.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*«Чудесная прическа»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Познакомить детей с принадлежностями для парикмахерской; учить играть в паре. Обращаться друг к другу, употребляя вежливые слова. Прививать любовь к прекрасному.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*«Гости на пороге»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Во время игры активно использовать в речи доброжелательные слова, слова приветствия; формировать способность обыгрывать выбранный сюжет.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Подвижные игры: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E5D96">
        <w:rPr>
          <w:b/>
          <w:bCs/>
          <w:color w:val="000000"/>
          <w:sz w:val="28"/>
          <w:szCs w:val="28"/>
        </w:rPr>
        <w:t>« Жили</w:t>
      </w:r>
      <w:proofErr w:type="gramEnd"/>
      <w:r w:rsidRPr="00EE5D96">
        <w:rPr>
          <w:b/>
          <w:bCs/>
          <w:color w:val="000000"/>
          <w:sz w:val="28"/>
          <w:szCs w:val="28"/>
        </w:rPr>
        <w:t xml:space="preserve"> у бабуси»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Учить детей слушать пение, понимать содержание и выполнять движения в соответствии с текстом песни. Вызывать положительные эмоции от совершаемых действий</w:t>
      </w:r>
      <w:r w:rsidRPr="00EE5D96">
        <w:rPr>
          <w:color w:val="000000"/>
          <w:sz w:val="28"/>
          <w:szCs w:val="28"/>
        </w:rPr>
        <w:t>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 w:rsidRPr="00EE5D96">
        <w:rPr>
          <w:b/>
          <w:bCs/>
          <w:color w:val="000000"/>
          <w:sz w:val="28"/>
          <w:szCs w:val="28"/>
        </w:rPr>
        <w:t>« Зайка</w:t>
      </w:r>
      <w:proofErr w:type="gramEnd"/>
      <w:r w:rsidRPr="00EE5D96">
        <w:rPr>
          <w:b/>
          <w:bCs/>
          <w:color w:val="000000"/>
          <w:sz w:val="28"/>
          <w:szCs w:val="28"/>
        </w:rPr>
        <w:t xml:space="preserve"> беленький»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 </w:t>
      </w:r>
      <w:proofErr w:type="gramStart"/>
      <w:r w:rsidRPr="00EE5D96">
        <w:rPr>
          <w:b/>
          <w:bCs/>
          <w:i/>
          <w:iCs/>
          <w:color w:val="000000"/>
          <w:sz w:val="28"/>
          <w:szCs w:val="28"/>
        </w:rPr>
        <w:t>Цель :</w:t>
      </w:r>
      <w:proofErr w:type="gramEnd"/>
      <w:r w:rsidRPr="00EE5D96">
        <w:rPr>
          <w:b/>
          <w:bCs/>
          <w:i/>
          <w:iCs/>
          <w:color w:val="000000"/>
          <w:sz w:val="28"/>
          <w:szCs w:val="28"/>
        </w:rPr>
        <w:t> </w:t>
      </w:r>
      <w:r w:rsidRPr="00EE5D96">
        <w:rPr>
          <w:i/>
          <w:iCs/>
          <w:color w:val="000000"/>
          <w:sz w:val="28"/>
          <w:szCs w:val="28"/>
        </w:rPr>
        <w:t>Обогащать двигательный опыт. Приучать детей слушать текст и выполнять движения в соответствии с текстом; учить подпрыгивать, хлопать в ладоши, убегать. Поддерживать интерес к движениям. Побуждать к самостоятельному выполнению движений.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 w:rsidRPr="00EE5D96">
        <w:rPr>
          <w:b/>
          <w:bCs/>
          <w:color w:val="000000"/>
          <w:sz w:val="28"/>
          <w:szCs w:val="28"/>
        </w:rPr>
        <w:t>« Гуси</w:t>
      </w:r>
      <w:proofErr w:type="gramEnd"/>
      <w:r w:rsidRPr="00EE5D96">
        <w:rPr>
          <w:b/>
          <w:bCs/>
          <w:color w:val="000000"/>
          <w:sz w:val="28"/>
          <w:szCs w:val="28"/>
        </w:rPr>
        <w:t xml:space="preserve"> – гуси»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 </w:t>
      </w:r>
      <w:proofErr w:type="gramStart"/>
      <w:r w:rsidRPr="00EE5D96">
        <w:rPr>
          <w:b/>
          <w:bCs/>
          <w:i/>
          <w:iCs/>
          <w:color w:val="000000"/>
          <w:sz w:val="28"/>
          <w:szCs w:val="28"/>
        </w:rPr>
        <w:t>Цель :</w:t>
      </w:r>
      <w:proofErr w:type="gramEnd"/>
      <w:r w:rsidRPr="00EE5D96">
        <w:rPr>
          <w:b/>
          <w:bCs/>
          <w:i/>
          <w:iCs/>
          <w:color w:val="000000"/>
          <w:sz w:val="28"/>
          <w:szCs w:val="28"/>
        </w:rPr>
        <w:t> </w:t>
      </w:r>
      <w:r w:rsidRPr="00EE5D96">
        <w:rPr>
          <w:i/>
          <w:iCs/>
          <w:color w:val="000000"/>
          <w:sz w:val="28"/>
          <w:szCs w:val="28"/>
        </w:rPr>
        <w:t xml:space="preserve">Совершенствовать бег в сочетании с действиями рук, с </w:t>
      </w:r>
      <w:proofErr w:type="spellStart"/>
      <w:r w:rsidRPr="00EE5D96">
        <w:rPr>
          <w:i/>
          <w:iCs/>
          <w:color w:val="000000"/>
          <w:sz w:val="28"/>
          <w:szCs w:val="28"/>
        </w:rPr>
        <w:t>увертыванием</w:t>
      </w:r>
      <w:proofErr w:type="spellEnd"/>
      <w:r w:rsidRPr="00EE5D96">
        <w:rPr>
          <w:i/>
          <w:iCs/>
          <w:color w:val="000000"/>
          <w:sz w:val="28"/>
          <w:szCs w:val="28"/>
        </w:rPr>
        <w:t>. Приучать ориентироваться в пространстве. Вызывать потребность к подражанию; удовольствие от совместных действий.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E5D96">
        <w:rPr>
          <w:b/>
          <w:bCs/>
          <w:color w:val="000000"/>
          <w:sz w:val="28"/>
          <w:szCs w:val="28"/>
        </w:rPr>
        <w:t>« У</w:t>
      </w:r>
      <w:proofErr w:type="gramEnd"/>
      <w:r w:rsidRPr="00EE5D96">
        <w:rPr>
          <w:b/>
          <w:bCs/>
          <w:color w:val="000000"/>
          <w:sz w:val="28"/>
          <w:szCs w:val="28"/>
        </w:rPr>
        <w:t xml:space="preserve"> медведя во бору»</w:t>
      </w:r>
      <w:r w:rsidRPr="00EE5D96">
        <w:rPr>
          <w:color w:val="000000"/>
          <w:sz w:val="28"/>
          <w:szCs w:val="28"/>
        </w:rPr>
        <w:t>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E5D96">
        <w:rPr>
          <w:b/>
          <w:bCs/>
          <w:i/>
          <w:iCs/>
          <w:color w:val="000000"/>
          <w:sz w:val="28"/>
          <w:szCs w:val="28"/>
        </w:rPr>
        <w:t>Цель :</w:t>
      </w:r>
      <w:proofErr w:type="gramEnd"/>
      <w:r w:rsidRPr="00EE5D96">
        <w:rPr>
          <w:b/>
          <w:bCs/>
          <w:i/>
          <w:iCs/>
          <w:color w:val="000000"/>
          <w:sz w:val="28"/>
          <w:szCs w:val="28"/>
        </w:rPr>
        <w:t> </w:t>
      </w:r>
      <w:r w:rsidRPr="00EE5D96">
        <w:rPr>
          <w:i/>
          <w:iCs/>
          <w:color w:val="000000"/>
          <w:sz w:val="28"/>
          <w:szCs w:val="28"/>
        </w:rPr>
        <w:t>Совершенствовать бег в одном и разных направлениях. Развивать воображение. Поощрять самостоятельные действия детей. Воспитывать интерес к подвижным играм.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 w:rsidRPr="00EE5D96">
        <w:rPr>
          <w:b/>
          <w:bCs/>
          <w:color w:val="000000"/>
          <w:sz w:val="28"/>
          <w:szCs w:val="28"/>
        </w:rPr>
        <w:t>« Курочка</w:t>
      </w:r>
      <w:proofErr w:type="gramEnd"/>
      <w:r w:rsidRPr="00EE5D96">
        <w:rPr>
          <w:b/>
          <w:bCs/>
          <w:color w:val="000000"/>
          <w:sz w:val="28"/>
          <w:szCs w:val="28"/>
        </w:rPr>
        <w:t xml:space="preserve"> – хохлатка»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</w:t>
      </w:r>
      <w:r w:rsidRPr="00EE5D96">
        <w:rPr>
          <w:i/>
          <w:iCs/>
          <w:color w:val="000000"/>
          <w:sz w:val="28"/>
          <w:szCs w:val="28"/>
        </w:rPr>
        <w:t xml:space="preserve"> Учить детей бегать врассыпную не наталкиваясь друг на друга, действовать по сигналу, бегать с </w:t>
      </w:r>
      <w:proofErr w:type="spellStart"/>
      <w:r w:rsidRPr="00EE5D96">
        <w:rPr>
          <w:i/>
          <w:iCs/>
          <w:color w:val="000000"/>
          <w:sz w:val="28"/>
          <w:szCs w:val="28"/>
        </w:rPr>
        <w:t>увертыванием</w:t>
      </w:r>
      <w:proofErr w:type="spellEnd"/>
      <w:r w:rsidRPr="00EE5D96">
        <w:rPr>
          <w:i/>
          <w:iCs/>
          <w:color w:val="000000"/>
          <w:sz w:val="28"/>
          <w:szCs w:val="28"/>
        </w:rPr>
        <w:t>, выполнять имитационные движения. Развивать внимание, память, быстроту.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 w:rsidRPr="00EE5D96">
        <w:rPr>
          <w:b/>
          <w:bCs/>
          <w:color w:val="000000"/>
          <w:sz w:val="28"/>
          <w:szCs w:val="28"/>
        </w:rPr>
        <w:lastRenderedPageBreak/>
        <w:t>« Мишка</w:t>
      </w:r>
      <w:proofErr w:type="gramEnd"/>
      <w:r w:rsidRPr="00EE5D96">
        <w:rPr>
          <w:b/>
          <w:bCs/>
          <w:color w:val="000000"/>
          <w:sz w:val="28"/>
          <w:szCs w:val="28"/>
        </w:rPr>
        <w:t xml:space="preserve"> косолапый»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 </w:t>
      </w:r>
      <w:r w:rsidRPr="00EE5D96">
        <w:rPr>
          <w:b/>
          <w:bCs/>
          <w:i/>
          <w:iCs/>
          <w:color w:val="000000"/>
          <w:sz w:val="28"/>
          <w:szCs w:val="28"/>
        </w:rPr>
        <w:t>Цель: </w:t>
      </w:r>
      <w:r w:rsidRPr="00EE5D96">
        <w:rPr>
          <w:i/>
          <w:iCs/>
          <w:color w:val="000000"/>
          <w:sz w:val="28"/>
          <w:szCs w:val="28"/>
        </w:rPr>
        <w:t>Приучать детей слушать текст и выполнять движения в соответствии с содержанием, имитировать движения медведя. Развивать умение действовать согласованно. Воспитывать сплочённость.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 w:rsidRPr="00EE5D96">
        <w:rPr>
          <w:b/>
          <w:bCs/>
          <w:color w:val="000000"/>
          <w:sz w:val="28"/>
          <w:szCs w:val="28"/>
        </w:rPr>
        <w:t>« Лошадки</w:t>
      </w:r>
      <w:proofErr w:type="gramEnd"/>
      <w:r w:rsidRPr="00EE5D96">
        <w:rPr>
          <w:b/>
          <w:bCs/>
          <w:color w:val="000000"/>
          <w:sz w:val="28"/>
          <w:szCs w:val="28"/>
        </w:rPr>
        <w:t>» 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Цель: Упражнять в ориентировке в пространстве, в подражании животным. </w:t>
      </w:r>
      <w:r w:rsidRPr="00EE5D96">
        <w:rPr>
          <w:i/>
          <w:iCs/>
          <w:color w:val="000000"/>
          <w:sz w:val="28"/>
          <w:szCs w:val="28"/>
        </w:rPr>
        <w:t>Учить бегать галопом, сохраняя направление. Развивать воображение, внимание. Вызывать чувство радости от активных действий.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Театрализованная деятельность: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Инсценировка сказок: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«Теремок», «Колобок».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Художественная литература: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*Чтение и заучивание потешек</w:t>
      </w:r>
      <w:r w:rsidRPr="00EE5D96">
        <w:rPr>
          <w:i/>
          <w:iCs/>
          <w:color w:val="000000"/>
          <w:sz w:val="28"/>
          <w:szCs w:val="28"/>
        </w:rPr>
        <w:t>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«Наша Маша маленькая»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</w:t>
      </w:r>
      <w:proofErr w:type="spellStart"/>
      <w:r w:rsidRPr="00EE5D96">
        <w:rPr>
          <w:color w:val="000000"/>
          <w:sz w:val="28"/>
          <w:szCs w:val="28"/>
        </w:rPr>
        <w:t>Огуречик</w:t>
      </w:r>
      <w:proofErr w:type="spellEnd"/>
      <w:r w:rsidRPr="00EE5D96">
        <w:rPr>
          <w:color w:val="000000"/>
          <w:sz w:val="28"/>
          <w:szCs w:val="28"/>
        </w:rPr>
        <w:t xml:space="preserve">, </w:t>
      </w:r>
      <w:proofErr w:type="spellStart"/>
      <w:r w:rsidRPr="00EE5D96">
        <w:rPr>
          <w:color w:val="000000"/>
          <w:sz w:val="28"/>
          <w:szCs w:val="28"/>
        </w:rPr>
        <w:t>огуречик</w:t>
      </w:r>
      <w:proofErr w:type="spellEnd"/>
      <w:r w:rsidRPr="00EE5D96">
        <w:rPr>
          <w:color w:val="000000"/>
          <w:sz w:val="28"/>
          <w:szCs w:val="28"/>
        </w:rPr>
        <w:t>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«Тили-тили-бом»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E5D96">
        <w:rPr>
          <w:color w:val="000000"/>
          <w:sz w:val="28"/>
          <w:szCs w:val="28"/>
        </w:rPr>
        <w:t>В.Берестова</w:t>
      </w:r>
      <w:proofErr w:type="spellEnd"/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«Ты, собачка не лай»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Рассказывание стихотворения А.Барто: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«Лошадка»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«Мишка»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«Зайка»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«Бычок»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«Наша Таня громко плачет»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*Чтение русских народных сказок: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«Теремок», «Репка», «Колобок», «Волк и семеро козлят».</w:t>
      </w:r>
    </w:p>
    <w:p w:rsid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lastRenderedPageBreak/>
        <w:t>Работа с родителями: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Консультации для родителей:</w:t>
      </w:r>
    </w:p>
    <w:p w:rsidR="00EE5D96" w:rsidRPr="00EE5D96" w:rsidRDefault="00EE5D96" w:rsidP="00EE5D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«Как помочь ребенку заговорить?»</w:t>
      </w:r>
    </w:p>
    <w:p w:rsidR="00EE5D96" w:rsidRPr="00EE5D96" w:rsidRDefault="00EE5D96" w:rsidP="00EE5D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«Речевые трудности. Игры по развитию речи»</w:t>
      </w:r>
    </w:p>
    <w:p w:rsidR="00EE5D96" w:rsidRPr="00EE5D96" w:rsidRDefault="00EE5D96" w:rsidP="00EE5D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E5D96">
        <w:rPr>
          <w:color w:val="000000"/>
          <w:sz w:val="28"/>
          <w:szCs w:val="28"/>
        </w:rPr>
        <w:t>Речевое развитие у детей раннего возраста»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i/>
          <w:iCs/>
          <w:color w:val="000000"/>
          <w:sz w:val="28"/>
          <w:szCs w:val="28"/>
        </w:rPr>
        <w:t>Памятки: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</w:t>
      </w:r>
      <w:r w:rsidRPr="00EE5D96">
        <w:rPr>
          <w:color w:val="000000"/>
          <w:sz w:val="28"/>
          <w:szCs w:val="28"/>
        </w:rPr>
        <w:t>Как развивать речь ребенка»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2. «Значение игры в развитии речи»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br/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 Заключительный этап</w:t>
      </w:r>
    </w:p>
    <w:p w:rsidR="00EE5D96" w:rsidRPr="00EE5D96" w:rsidRDefault="00EE5D96" w:rsidP="00EE5D9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Анализ результатов реализации проекта.</w:t>
      </w:r>
    </w:p>
    <w:p w:rsidR="00EE5D96" w:rsidRPr="00EE5D96" w:rsidRDefault="00EE5D96" w:rsidP="00EE5D9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Работа с родителями: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* Оформление стенда для родителей по итогам реализации проекта: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«Играя, развиваем речь».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Выводы: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В результате целенаправленной и систематической работы по развитию речи добились положительных результатов в работе по данной теме: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-Отмечается норма в развитии активной речи 80%; отставание-20%;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-Большое внимание уделяем организации предметно-развивающей среды.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Создаем условия для проведения дидактических игр.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В группе оформили пространственную среду таким образом, чтобы обеспечить простор для всех видов сенсорного развития, мелкой моторики, воображения, активной речи.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-Игровой и дидактический материал расположен в поле зрения ребенка.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Закрепились знания о величине, форме, цвете предметов, развились память, внимание, тактильные ощущения, мелкая моторика рук благодаря играм с дидактическим материалом. Познавательная речевая активность детей развивается на непосредственной образовательной деятельности;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инсценировки с помощью игрушек; рассматривание картинок; знакомство с произведениями художественной литературы.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 xml:space="preserve">- В результате систематической работы по развитию речи добились положительных результатов по данной теме, дети хорошо понимают речь, отвечают на вопросы взрослых, вступают в речевые контакты с </w:t>
      </w:r>
      <w:r w:rsidRPr="00EE5D96">
        <w:rPr>
          <w:color w:val="000000"/>
          <w:sz w:val="28"/>
          <w:szCs w:val="28"/>
        </w:rPr>
        <w:lastRenderedPageBreak/>
        <w:t>воспитателями и близкими людьми. Дети, играют коллективно, развертывают сюжеты, активно включаются в игру и начинают договаривать текст игры, потешки, сказки. Многие рассказывают их самостоятельно, пытаются инсценировать сказки, любят читать и рассматривать иллюстрации книг.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- В разговоре с детьми вспоминаем знакомые эпизоды, ситуации, побуждаем высказываться. Поддерживаем у детей желание говорить, общаться друг с другом, побуждая словами выразить просьбу, обращенную к сверстникам.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Список литературы: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1.Программа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EE5D96">
        <w:rPr>
          <w:color w:val="000000"/>
          <w:sz w:val="28"/>
          <w:szCs w:val="28"/>
        </w:rPr>
        <w:t>«От рождения до школы»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В.В.Гербова</w:t>
      </w:r>
      <w:proofErr w:type="spellEnd"/>
      <w:r>
        <w:rPr>
          <w:color w:val="000000"/>
          <w:sz w:val="28"/>
          <w:szCs w:val="28"/>
        </w:rPr>
        <w:t xml:space="preserve"> «</w:t>
      </w:r>
      <w:r w:rsidRPr="00EE5D96">
        <w:rPr>
          <w:color w:val="000000"/>
          <w:sz w:val="28"/>
          <w:szCs w:val="28"/>
        </w:rPr>
        <w:t>Развитие речи детей раннего возраста»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 xml:space="preserve">3. </w:t>
      </w:r>
      <w:proofErr w:type="spellStart"/>
      <w:r w:rsidRPr="00EE5D96">
        <w:rPr>
          <w:color w:val="000000"/>
          <w:sz w:val="28"/>
          <w:szCs w:val="28"/>
        </w:rPr>
        <w:t>М.Монтессори</w:t>
      </w:r>
      <w:proofErr w:type="spellEnd"/>
      <w:r w:rsidRPr="00EE5D96">
        <w:rPr>
          <w:color w:val="000000"/>
          <w:sz w:val="28"/>
          <w:szCs w:val="28"/>
        </w:rPr>
        <w:t xml:space="preserve"> «Игры для малышей»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 xml:space="preserve">4. </w:t>
      </w:r>
      <w:proofErr w:type="spellStart"/>
      <w:r w:rsidRPr="00EE5D96">
        <w:rPr>
          <w:color w:val="000000"/>
          <w:sz w:val="28"/>
          <w:szCs w:val="28"/>
        </w:rPr>
        <w:t>Б.Н.Никитин</w:t>
      </w:r>
      <w:proofErr w:type="spellEnd"/>
      <w:r w:rsidRPr="00EE5D96">
        <w:rPr>
          <w:color w:val="000000"/>
          <w:sz w:val="28"/>
          <w:szCs w:val="28"/>
        </w:rPr>
        <w:t xml:space="preserve"> «Ступени творчества или развивающие игры»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 xml:space="preserve">5. </w:t>
      </w:r>
      <w:proofErr w:type="spellStart"/>
      <w:r w:rsidRPr="00EE5D96">
        <w:rPr>
          <w:color w:val="000000"/>
          <w:sz w:val="28"/>
          <w:szCs w:val="28"/>
        </w:rPr>
        <w:t>О.А.Соломенникова</w:t>
      </w:r>
      <w:proofErr w:type="spellEnd"/>
      <w:r w:rsidRPr="00EE5D96">
        <w:rPr>
          <w:color w:val="000000"/>
          <w:sz w:val="28"/>
          <w:szCs w:val="28"/>
        </w:rPr>
        <w:t xml:space="preserve"> «Ознакомление с природой»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6. А.Барто- сборник стихов.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 xml:space="preserve">7. </w:t>
      </w:r>
      <w:proofErr w:type="spellStart"/>
      <w:r w:rsidRPr="00EE5D96">
        <w:rPr>
          <w:color w:val="000000"/>
          <w:sz w:val="28"/>
          <w:szCs w:val="28"/>
        </w:rPr>
        <w:t>Е.В.Зворыгина</w:t>
      </w:r>
      <w:proofErr w:type="spellEnd"/>
      <w:r w:rsidRPr="00EE5D96">
        <w:rPr>
          <w:color w:val="000000"/>
          <w:sz w:val="28"/>
          <w:szCs w:val="28"/>
        </w:rPr>
        <w:t xml:space="preserve"> «Первые сюжетные игры малышей»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8.А.С.Галанов «Развивающие игры для малышей».</w:t>
      </w:r>
    </w:p>
    <w:p w:rsidR="00EE5D96" w:rsidRPr="00EE5D96" w:rsidRDefault="00EE5D96" w:rsidP="00EE5D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b/>
          <w:bCs/>
          <w:color w:val="000000"/>
          <w:sz w:val="28"/>
          <w:szCs w:val="28"/>
        </w:rPr>
        <w:t>Приложение:</w:t>
      </w:r>
    </w:p>
    <w:p w:rsidR="00EE5D96" w:rsidRPr="00EE5D96" w:rsidRDefault="00EE5D96" w:rsidP="00EE5D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Памятки родителям.</w:t>
      </w:r>
    </w:p>
    <w:p w:rsidR="00EE5D96" w:rsidRPr="00EE5D96" w:rsidRDefault="00EE5D96" w:rsidP="00EE5D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Консультации.</w:t>
      </w:r>
    </w:p>
    <w:p w:rsidR="00EE5D96" w:rsidRPr="00EE5D96" w:rsidRDefault="00EE5D96" w:rsidP="00EE5D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Создание буклетов.</w:t>
      </w:r>
    </w:p>
    <w:p w:rsidR="00EE5D96" w:rsidRPr="00EE5D96" w:rsidRDefault="00EE5D96" w:rsidP="00EE5D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Беседа.</w:t>
      </w:r>
    </w:p>
    <w:p w:rsidR="00EE5D96" w:rsidRPr="00EE5D96" w:rsidRDefault="00EE5D96" w:rsidP="00EE5D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Дидактические игры.</w:t>
      </w:r>
    </w:p>
    <w:p w:rsidR="00EE5D96" w:rsidRPr="00EE5D96" w:rsidRDefault="00EE5D96" w:rsidP="00EE5D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5D96">
        <w:rPr>
          <w:color w:val="000000"/>
          <w:sz w:val="28"/>
          <w:szCs w:val="28"/>
        </w:rPr>
        <w:t>Сюжетно-ролевые игры.</w:t>
      </w:r>
    </w:p>
    <w:p w:rsidR="008E6318" w:rsidRPr="00EE5D96" w:rsidRDefault="008E6318">
      <w:pPr>
        <w:rPr>
          <w:rFonts w:ascii="Times New Roman" w:hAnsi="Times New Roman" w:cs="Times New Roman"/>
          <w:sz w:val="28"/>
          <w:szCs w:val="28"/>
        </w:rPr>
      </w:pPr>
    </w:p>
    <w:sectPr w:rsidR="008E6318" w:rsidRPr="00EE5D96" w:rsidSect="00EE5D9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30A"/>
    <w:multiLevelType w:val="multilevel"/>
    <w:tmpl w:val="3B28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F0821"/>
    <w:multiLevelType w:val="multilevel"/>
    <w:tmpl w:val="17B4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A33E6"/>
    <w:multiLevelType w:val="multilevel"/>
    <w:tmpl w:val="7B94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7465C"/>
    <w:multiLevelType w:val="multilevel"/>
    <w:tmpl w:val="1B44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96"/>
    <w:rsid w:val="002F0FD4"/>
    <w:rsid w:val="00417DFC"/>
    <w:rsid w:val="00501C0B"/>
    <w:rsid w:val="008E6318"/>
    <w:rsid w:val="00B34DC3"/>
    <w:rsid w:val="00E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540B-CE7D-4750-8CC7-F948435F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2020-01-26T10:44:00Z</dcterms:created>
  <dcterms:modified xsi:type="dcterms:W3CDTF">2020-01-26T10:56:00Z</dcterms:modified>
</cp:coreProperties>
</file>